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800"/>
      </w:tblGrid>
      <w:tr w:rsidR="009261A5" w14:paraId="4A1DE4EA" w14:textId="77777777" w:rsidTr="000A5DDF">
        <w:trPr>
          <w:trHeight w:hRule="exact" w:val="1203"/>
        </w:trPr>
        <w:tc>
          <w:tcPr>
            <w:tcW w:w="4800" w:type="dxa"/>
          </w:tcPr>
          <w:p w14:paraId="523B5AF9" w14:textId="3DE9E98A" w:rsidR="009261A5" w:rsidRDefault="009261A5" w:rsidP="00007FF2">
            <w:r>
              <w:t>DATE:</w:t>
            </w:r>
            <w:r w:rsidR="00A81DAA">
              <w:t>1</w:t>
            </w:r>
            <w:r w:rsidR="006D37E4">
              <w:t>4</w:t>
            </w:r>
            <w:r w:rsidR="00A81DAA">
              <w:t>-Feb-2023</w:t>
            </w:r>
          </w:p>
        </w:tc>
      </w:tr>
      <w:tr w:rsidR="009261A5" w14:paraId="754031F8" w14:textId="77777777" w:rsidTr="000A5DDF">
        <w:trPr>
          <w:trHeight w:val="161"/>
        </w:trPr>
        <w:tc>
          <w:tcPr>
            <w:tcW w:w="4800" w:type="dxa"/>
          </w:tcPr>
          <w:p w14:paraId="77E3B268" w14:textId="45DA6E0E" w:rsidR="009261A5" w:rsidRDefault="009261A5" w:rsidP="00007FF2">
            <w:r>
              <w:t xml:space="preserve">To: </w:t>
            </w:r>
            <w:r w:rsidR="00AC72DE">
              <w:rPr>
                <w:rFonts w:ascii="Verdana" w:hAnsi="Verdana"/>
                <w:sz w:val="18"/>
                <w:szCs w:val="18"/>
                <w:lang w:val="en-GB"/>
              </w:rPr>
              <w:t>EMA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</w:p>
        </w:tc>
      </w:tr>
      <w:tr w:rsidR="009261A5" w14:paraId="70187C40" w14:textId="77777777" w:rsidTr="000A5DDF">
        <w:trPr>
          <w:trHeight w:val="297"/>
        </w:trPr>
        <w:tc>
          <w:tcPr>
            <w:tcW w:w="4800" w:type="dxa"/>
          </w:tcPr>
          <w:p w14:paraId="3AC9F067" w14:textId="3476C67B" w:rsidR="009261A5" w:rsidRDefault="009261A5" w:rsidP="00007FF2">
            <w:pPr>
              <w:spacing w:before="200"/>
            </w:pPr>
            <w:r>
              <w:t xml:space="preserve">FROM: </w:t>
            </w:r>
            <w:r w:rsidR="00AC72DE" w:rsidRPr="00AC72DE">
              <w:t>MSD/ Merck &amp; Co., Inc</w:t>
            </w:r>
          </w:p>
        </w:tc>
      </w:tr>
      <w:tr w:rsidR="009261A5" w:rsidRPr="00E67C41" w14:paraId="67D00778" w14:textId="77777777" w:rsidTr="000A5DDF">
        <w:trPr>
          <w:trHeight w:val="1255"/>
        </w:trPr>
        <w:tc>
          <w:tcPr>
            <w:tcW w:w="4800" w:type="dxa"/>
            <w:tcBorders>
              <w:bottom w:val="nil"/>
            </w:tcBorders>
          </w:tcPr>
          <w:p w14:paraId="7663A579" w14:textId="5C56EA8D" w:rsidR="009261A5" w:rsidRPr="00E67C41" w:rsidRDefault="009261A5" w:rsidP="00007FF2">
            <w:pPr>
              <w:spacing w:before="200"/>
            </w:pPr>
            <w:r w:rsidRPr="00E67C41">
              <w:t xml:space="preserve">SUBJECT: </w:t>
            </w:r>
            <w:r w:rsidR="00A81DAA">
              <w:t xml:space="preserve">Delayed Results Posting Extension for </w:t>
            </w:r>
            <w:r w:rsidR="006D37E4">
              <w:t xml:space="preserve"> </w:t>
            </w:r>
            <w:r w:rsidR="006D37E4" w:rsidRPr="006D37E4">
              <w:t>IMG-7289-CTP-102</w:t>
            </w:r>
            <w:r w:rsidR="006D37E4">
              <w:t xml:space="preserve"> (</w:t>
            </w:r>
            <w:r w:rsidR="006D37E4" w:rsidRPr="006D37E4">
              <w:t>2018-003811-23</w:t>
            </w:r>
            <w:r w:rsidR="006D37E4">
              <w:t>)</w:t>
            </w:r>
          </w:p>
        </w:tc>
      </w:tr>
    </w:tbl>
    <w:p w14:paraId="32BB71D1" w14:textId="0FA0AB01" w:rsidR="009261A5" w:rsidRDefault="0049754A" w:rsidP="0049754A">
      <w:pPr>
        <w:tabs>
          <w:tab w:val="left" w:pos="3390"/>
        </w:tabs>
      </w:pPr>
      <w:r>
        <w:tab/>
      </w:r>
      <w:r>
        <w:tab/>
      </w:r>
      <w:r w:rsidR="000A5DDF">
        <w:rPr>
          <w:rFonts w:ascii="Invention Regular" w:hAnsi="Invention Regular" w:cs="Helvetica"/>
          <w:noProof/>
          <w:color w:val="000000"/>
          <w:sz w:val="21"/>
          <w:szCs w:val="21"/>
        </w:rPr>
        <w:drawing>
          <wp:inline distT="0" distB="0" distL="0" distR="0" wp14:anchorId="21CCFA57" wp14:editId="4FAC9F31">
            <wp:extent cx="1973580" cy="666573"/>
            <wp:effectExtent l="0" t="0" r="7620" b="635"/>
            <wp:docPr id="3" name="Picture 3" descr="http://branding.merck.com/images/global/msd_ifl_lg_rgb_tl_dkgry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randing.merck.com/images/global/msd_ifl_lg_rgb_tl_dkgry-thumb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472" cy="67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5C0A35FE" w14:textId="77777777" w:rsidR="009261A5" w:rsidRPr="009261A5" w:rsidRDefault="009261A5" w:rsidP="009261A5"/>
    <w:p w14:paraId="0EC62DAA" w14:textId="77777777" w:rsidR="009261A5" w:rsidRPr="009261A5" w:rsidRDefault="009261A5" w:rsidP="009261A5"/>
    <w:p w14:paraId="63D284CF" w14:textId="77777777" w:rsidR="009261A5" w:rsidRPr="009261A5" w:rsidRDefault="009261A5" w:rsidP="009261A5"/>
    <w:p w14:paraId="1E3DDFEE" w14:textId="77777777" w:rsidR="009261A5" w:rsidRPr="009261A5" w:rsidRDefault="009261A5" w:rsidP="009261A5"/>
    <w:p w14:paraId="46C4620F" w14:textId="77777777" w:rsidR="009261A5" w:rsidRPr="009261A5" w:rsidRDefault="009261A5" w:rsidP="009261A5"/>
    <w:p w14:paraId="58D052CF" w14:textId="77777777" w:rsidR="009261A5" w:rsidRPr="009261A5" w:rsidRDefault="009261A5" w:rsidP="009261A5"/>
    <w:p w14:paraId="4B05B3AD" w14:textId="77777777" w:rsidR="009261A5" w:rsidRDefault="009261A5" w:rsidP="009261A5"/>
    <w:p w14:paraId="29D0A03B" w14:textId="77777777" w:rsidR="000A5DDF" w:rsidRDefault="000A5DDF" w:rsidP="00AC72DE">
      <w:pPr>
        <w:jc w:val="both"/>
        <w:rPr>
          <w:sz w:val="24"/>
        </w:rPr>
      </w:pPr>
    </w:p>
    <w:p w14:paraId="6F8520D4" w14:textId="4C13AC95" w:rsidR="00AC72DE" w:rsidRDefault="00AC72DE" w:rsidP="00AC72DE">
      <w:pPr>
        <w:jc w:val="both"/>
        <w:rPr>
          <w:sz w:val="24"/>
        </w:rPr>
      </w:pPr>
      <w:r w:rsidRPr="00AC72DE">
        <w:rPr>
          <w:sz w:val="24"/>
        </w:rPr>
        <w:t xml:space="preserve">To Whom It May Concern: </w:t>
      </w:r>
    </w:p>
    <w:p w14:paraId="2D0235BF" w14:textId="77777777" w:rsidR="00AC72DE" w:rsidRPr="00AC72DE" w:rsidRDefault="00AC72DE" w:rsidP="00AC72DE">
      <w:pPr>
        <w:jc w:val="both"/>
        <w:rPr>
          <w:sz w:val="24"/>
        </w:rPr>
      </w:pPr>
    </w:p>
    <w:p w14:paraId="511477C2" w14:textId="77777777" w:rsidR="006D37E4" w:rsidRDefault="00AC72DE" w:rsidP="00AC72DE">
      <w:pPr>
        <w:jc w:val="both"/>
        <w:rPr>
          <w:sz w:val="24"/>
        </w:rPr>
      </w:pPr>
      <w:r w:rsidRPr="00AC72DE">
        <w:rPr>
          <w:sz w:val="24"/>
        </w:rPr>
        <w:t>MSD is committed to the disclosure of results for interventional clinical trials conducted in the EEC per the requirements of Commission Guideline 2012/C 302/03.  The trial listed below was registered</w:t>
      </w:r>
      <w:r w:rsidR="00A81DAA">
        <w:rPr>
          <w:sz w:val="24"/>
        </w:rPr>
        <w:t xml:space="preserve"> by </w:t>
      </w:r>
      <w:r w:rsidR="00A81DAA" w:rsidRPr="00A81DAA">
        <w:rPr>
          <w:sz w:val="24"/>
        </w:rPr>
        <w:t>Imago BioSciences, Inc.</w:t>
      </w:r>
      <w:r w:rsidRPr="00AC72DE">
        <w:rPr>
          <w:sz w:val="24"/>
        </w:rPr>
        <w:t>with the Eud</w:t>
      </w:r>
      <w:r>
        <w:rPr>
          <w:sz w:val="24"/>
        </w:rPr>
        <w:t>raCT database</w:t>
      </w:r>
      <w:r w:rsidR="006D37E4">
        <w:rPr>
          <w:sz w:val="24"/>
        </w:rPr>
        <w:t xml:space="preserve"> </w:t>
      </w:r>
      <w:r>
        <w:rPr>
          <w:sz w:val="24"/>
        </w:rPr>
        <w:t xml:space="preserve">but </w:t>
      </w:r>
      <w:r w:rsidR="00A81DAA">
        <w:rPr>
          <w:sz w:val="24"/>
          <w:u w:val="single"/>
        </w:rPr>
        <w:t xml:space="preserve">results have not yet been posted due to </w:t>
      </w:r>
      <w:r w:rsidR="006D37E4">
        <w:rPr>
          <w:sz w:val="24"/>
          <w:u w:val="single"/>
        </w:rPr>
        <w:t xml:space="preserve">critical </w:t>
      </w:r>
      <w:r w:rsidR="00A81DAA">
        <w:rPr>
          <w:sz w:val="24"/>
          <w:u w:val="single"/>
        </w:rPr>
        <w:t>database issues which lead to a delay in final data availa</w:t>
      </w:r>
      <w:r w:rsidR="006D37E4">
        <w:rPr>
          <w:sz w:val="24"/>
          <w:u w:val="single"/>
        </w:rPr>
        <w:t xml:space="preserve">bility for disclosure. </w:t>
      </w:r>
      <w:r w:rsidR="00A81DAA">
        <w:rPr>
          <w:sz w:val="24"/>
          <w:u w:val="single"/>
        </w:rPr>
        <w:t xml:space="preserve"> </w:t>
      </w:r>
      <w:r w:rsidR="006D37E4">
        <w:rPr>
          <w:sz w:val="24"/>
        </w:rPr>
        <w:t xml:space="preserve">Merck is now the new sponsor/ IND holder of this trial and the responsible party for this results disclosure compliance objective. </w:t>
      </w:r>
    </w:p>
    <w:p w14:paraId="61495B40" w14:textId="00301EA6" w:rsidR="00AC72DE" w:rsidRPr="00AC72DE" w:rsidRDefault="006D37E4" w:rsidP="00AC72DE">
      <w:pPr>
        <w:jc w:val="both"/>
        <w:rPr>
          <w:sz w:val="24"/>
        </w:rPr>
      </w:pPr>
      <w:r>
        <w:rPr>
          <w:sz w:val="24"/>
        </w:rPr>
        <w:t xml:space="preserve"> </w:t>
      </w:r>
    </w:p>
    <w:p w14:paraId="4D95BCE9" w14:textId="123AEEB3" w:rsidR="00AC72DE" w:rsidRPr="006D37E4" w:rsidRDefault="006D37E4" w:rsidP="00AC72DE">
      <w:pPr>
        <w:jc w:val="both"/>
        <w:rPr>
          <w:b/>
          <w:bCs/>
          <w:sz w:val="24"/>
        </w:rPr>
      </w:pPr>
      <w:r>
        <w:rPr>
          <w:sz w:val="24"/>
        </w:rPr>
        <w:t>However, due to these data delays</w:t>
      </w:r>
      <w:r w:rsidR="00AC72DE" w:rsidRPr="00AC72DE">
        <w:rPr>
          <w:sz w:val="24"/>
        </w:rPr>
        <w:t>, results cannot</w:t>
      </w:r>
      <w:r w:rsidR="00A81DAA">
        <w:rPr>
          <w:sz w:val="24"/>
        </w:rPr>
        <w:t xml:space="preserve"> be posted within the 1-year anniversary of the End of Trial date, 08-March-2023; </w:t>
      </w:r>
      <w:r w:rsidR="00A81DAA" w:rsidRPr="006D37E4">
        <w:rPr>
          <w:b/>
          <w:bCs/>
          <w:sz w:val="24"/>
          <w:highlight w:val="yellow"/>
        </w:rPr>
        <w:t>Results shall be posted as soon as ready, but no later than by end of this year – December 2023</w:t>
      </w:r>
      <w:r>
        <w:rPr>
          <w:b/>
          <w:bCs/>
          <w:sz w:val="24"/>
        </w:rPr>
        <w:t xml:space="preserve">, to match the timeline for results posting on ClinicalTrials.gov per the NIH. </w:t>
      </w:r>
      <w:r w:rsidR="00AC72DE" w:rsidRPr="006D37E4">
        <w:rPr>
          <w:b/>
          <w:bCs/>
          <w:sz w:val="24"/>
        </w:rPr>
        <w:t xml:space="preserve"> </w:t>
      </w:r>
    </w:p>
    <w:p w14:paraId="507A9910" w14:textId="77777777" w:rsidR="009B0503" w:rsidRDefault="009B0503" w:rsidP="00AC72DE">
      <w:pPr>
        <w:jc w:val="both"/>
        <w:rPr>
          <w:sz w:val="24"/>
        </w:rPr>
      </w:pPr>
    </w:p>
    <w:p w14:paraId="58EBD596" w14:textId="078ABABC" w:rsidR="009261A5" w:rsidRPr="00AC72DE" w:rsidRDefault="00AC72DE" w:rsidP="00AC72DE">
      <w:pPr>
        <w:jc w:val="both"/>
        <w:rPr>
          <w:b/>
          <w:sz w:val="24"/>
        </w:rPr>
      </w:pPr>
      <w:r w:rsidRPr="00AC72DE">
        <w:rPr>
          <w:b/>
          <w:sz w:val="24"/>
        </w:rPr>
        <w:t>Please consider this as a memo to f</w:t>
      </w:r>
      <w:r>
        <w:rPr>
          <w:b/>
          <w:sz w:val="24"/>
        </w:rPr>
        <w:t xml:space="preserve">ile to </w:t>
      </w:r>
      <w:r w:rsidR="00A81DAA">
        <w:rPr>
          <w:b/>
          <w:sz w:val="24"/>
        </w:rPr>
        <w:t xml:space="preserve">document </w:t>
      </w:r>
      <w:r w:rsidR="000A5DDF">
        <w:rPr>
          <w:b/>
          <w:sz w:val="24"/>
        </w:rPr>
        <w:t>this results</w:t>
      </w:r>
      <w:r w:rsidR="00A81DAA">
        <w:rPr>
          <w:b/>
          <w:sz w:val="24"/>
        </w:rPr>
        <w:t xml:space="preserve"> extension through the end of this year</w:t>
      </w:r>
      <w:r w:rsidR="000A5DDF">
        <w:rPr>
          <w:b/>
          <w:sz w:val="24"/>
        </w:rPr>
        <w:t xml:space="preserve">, </w:t>
      </w:r>
      <w:r w:rsidR="00A81DAA">
        <w:rPr>
          <w:b/>
          <w:sz w:val="24"/>
        </w:rPr>
        <w:t>December 2023</w:t>
      </w:r>
      <w:r w:rsidR="000A5DDF">
        <w:rPr>
          <w:b/>
          <w:sz w:val="24"/>
        </w:rPr>
        <w:t>,</w:t>
      </w:r>
      <w:r w:rsidR="00A81DAA">
        <w:rPr>
          <w:b/>
          <w:sz w:val="24"/>
        </w:rPr>
        <w:t xml:space="preserve"> to post the </w:t>
      </w:r>
      <w:r w:rsidR="006D37E4">
        <w:rPr>
          <w:b/>
          <w:sz w:val="24"/>
        </w:rPr>
        <w:t>final study results</w:t>
      </w:r>
      <w:r w:rsidR="00A81DAA">
        <w:rPr>
          <w:b/>
          <w:sz w:val="24"/>
        </w:rPr>
        <w:t xml:space="preserve"> on EudraCT</w:t>
      </w:r>
      <w:r>
        <w:rPr>
          <w:b/>
          <w:sz w:val="24"/>
        </w:rPr>
        <w:t>:</w:t>
      </w:r>
      <w:r w:rsidRPr="00AC72DE">
        <w:rPr>
          <w:b/>
          <w:sz w:val="24"/>
        </w:rPr>
        <w:t xml:space="preserve"> </w:t>
      </w:r>
      <w:r w:rsidR="009261A5" w:rsidRPr="00AC72DE">
        <w:rPr>
          <w:b/>
          <w:sz w:val="24"/>
        </w:rPr>
        <w:t xml:space="preserve">  </w:t>
      </w:r>
    </w:p>
    <w:p w14:paraId="5CF145F6" w14:textId="05E7CAA0" w:rsidR="00511D06" w:rsidRPr="006D37E4" w:rsidRDefault="009261A5" w:rsidP="006D37E4">
      <w:pPr>
        <w:pStyle w:val="Merckbodycopy"/>
        <w:rPr>
          <w:sz w:val="24"/>
          <w:szCs w:val="24"/>
        </w:rPr>
      </w:pPr>
      <w:r w:rsidRPr="000C339F">
        <w:rPr>
          <w:sz w:val="24"/>
          <w:szCs w:val="24"/>
        </w:rPr>
        <w:t xml:space="preserve"> </w:t>
      </w: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1889"/>
        <w:gridCol w:w="5131"/>
        <w:gridCol w:w="2880"/>
      </w:tblGrid>
      <w:tr w:rsidR="00AC72DE" w14:paraId="3E93C38A" w14:textId="65DBA298" w:rsidTr="00AC72DE">
        <w:trPr>
          <w:trHeight w:val="384"/>
        </w:trPr>
        <w:tc>
          <w:tcPr>
            <w:tcW w:w="1889" w:type="dxa"/>
          </w:tcPr>
          <w:p w14:paraId="18F44EBB" w14:textId="116608C0" w:rsidR="00AC72DE" w:rsidRPr="006B6365" w:rsidRDefault="00AC72DE" w:rsidP="001F652F">
            <w:pPr>
              <w:pStyle w:val="ListParagraph"/>
              <w:ind w:left="0"/>
              <w:rPr>
                <w:b/>
                <w:sz w:val="24"/>
              </w:rPr>
            </w:pPr>
            <w:r w:rsidRPr="006B6365">
              <w:rPr>
                <w:b/>
                <w:sz w:val="24"/>
              </w:rPr>
              <w:t>EudraCT#</w:t>
            </w:r>
          </w:p>
        </w:tc>
        <w:tc>
          <w:tcPr>
            <w:tcW w:w="5131" w:type="dxa"/>
          </w:tcPr>
          <w:p w14:paraId="10546D6E" w14:textId="5B36C835" w:rsidR="00AC72DE" w:rsidRPr="006B6365" w:rsidRDefault="00AC72DE" w:rsidP="001F652F">
            <w:pPr>
              <w:pStyle w:val="List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Study Title:</w:t>
            </w:r>
          </w:p>
        </w:tc>
        <w:tc>
          <w:tcPr>
            <w:tcW w:w="2880" w:type="dxa"/>
          </w:tcPr>
          <w:p w14:paraId="35F99AFA" w14:textId="69096AAF" w:rsidR="00AC72DE" w:rsidRPr="006B6365" w:rsidRDefault="00AC72DE" w:rsidP="001F652F">
            <w:pPr>
              <w:pStyle w:val="List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Sponsor Name</w:t>
            </w:r>
          </w:p>
        </w:tc>
      </w:tr>
      <w:tr w:rsidR="009A1DCB" w14:paraId="04078D44" w14:textId="43BB4907" w:rsidTr="00AC72DE">
        <w:trPr>
          <w:trHeight w:val="384"/>
        </w:trPr>
        <w:tc>
          <w:tcPr>
            <w:tcW w:w="1889" w:type="dxa"/>
          </w:tcPr>
          <w:p w14:paraId="45C1662A" w14:textId="0CD3890D" w:rsidR="009A1DCB" w:rsidRPr="004574C5" w:rsidRDefault="00A81DAA" w:rsidP="009A1DCB">
            <w:pPr>
              <w:pStyle w:val="ListParagraph"/>
              <w:ind w:left="0"/>
              <w:rPr>
                <w:color w:val="000000" w:themeColor="text1"/>
                <w:sz w:val="24"/>
              </w:rPr>
            </w:pPr>
            <w:r w:rsidRPr="00A81DAA">
              <w:rPr>
                <w:color w:val="000000" w:themeColor="text1"/>
                <w:sz w:val="24"/>
              </w:rPr>
              <w:t>2018-003811-23</w:t>
            </w:r>
          </w:p>
        </w:tc>
        <w:tc>
          <w:tcPr>
            <w:tcW w:w="5131" w:type="dxa"/>
          </w:tcPr>
          <w:p w14:paraId="43FE3C27" w14:textId="777F6967" w:rsidR="009A1DCB" w:rsidRPr="004574C5" w:rsidRDefault="00A81DAA" w:rsidP="009A1DCB">
            <w:pPr>
              <w:pStyle w:val="ListParagraph"/>
              <w:ind w:left="0"/>
              <w:rPr>
                <w:color w:val="000000" w:themeColor="text1"/>
                <w:sz w:val="24"/>
              </w:rPr>
            </w:pPr>
            <w:r w:rsidRPr="00A81DAA">
              <w:t>A Multi-Center, Open Label Study to Assess the Safety, Steady­ State Pharmacokinetics and Pharmacodynamics of IMG-7289 in Patients with Myelofibrosis</w:t>
            </w:r>
          </w:p>
        </w:tc>
        <w:tc>
          <w:tcPr>
            <w:tcW w:w="2880" w:type="dxa"/>
          </w:tcPr>
          <w:p w14:paraId="02ED7414" w14:textId="0F4665B0" w:rsidR="009A1DCB" w:rsidRPr="008F7128" w:rsidRDefault="00A81DAA" w:rsidP="009A1DCB">
            <w:pPr>
              <w:rPr>
                <w:rFonts w:ascii="Times New Roman" w:eastAsiaTheme="minorHAnsi" w:hAnsi="Times New Roman" w:cs="Times New Roman"/>
                <w:sz w:val="24"/>
              </w:rPr>
            </w:pPr>
            <w:r w:rsidRPr="00A81DAA">
              <w:t>Imago BioSciences, Inc.</w:t>
            </w:r>
          </w:p>
        </w:tc>
      </w:tr>
    </w:tbl>
    <w:p w14:paraId="69597F0E" w14:textId="296C3027" w:rsidR="00A81DAA" w:rsidRDefault="00A81DAA" w:rsidP="00A81DAA">
      <w:pPr>
        <w:rPr>
          <w:color w:val="000000" w:themeColor="text1"/>
          <w:sz w:val="24"/>
        </w:rPr>
      </w:pPr>
    </w:p>
    <w:p w14:paraId="25D098F4" w14:textId="41C4EA66" w:rsidR="000A5DDF" w:rsidRDefault="00A81DAA" w:rsidP="00A81DAA">
      <w:pPr>
        <w:rPr>
          <w:color w:val="0000FF"/>
          <w:u w:val="single"/>
        </w:rPr>
      </w:pPr>
      <w:r>
        <w:rPr>
          <w:color w:val="000000" w:themeColor="text1"/>
          <w:sz w:val="24"/>
        </w:rPr>
        <w:t xml:space="preserve">Please refer to the </w:t>
      </w:r>
      <w:hyperlink r:id="rId13" w:history="1">
        <w:r w:rsidRPr="007472D8">
          <w:rPr>
            <w:rStyle w:val="Hyperlink"/>
            <w:sz w:val="24"/>
          </w:rPr>
          <w:t>www.ClinicalTrials.gov</w:t>
        </w:r>
      </w:hyperlink>
      <w:r>
        <w:rPr>
          <w:color w:val="000000" w:themeColor="text1"/>
          <w:sz w:val="24"/>
        </w:rPr>
        <w:t xml:space="preserve"> record with the below documented </w:t>
      </w:r>
      <w:r w:rsidR="006D37E4">
        <w:rPr>
          <w:color w:val="000000" w:themeColor="text1"/>
          <w:sz w:val="24"/>
        </w:rPr>
        <w:t>extension request,</w:t>
      </w:r>
      <w:r>
        <w:rPr>
          <w:color w:val="000000" w:themeColor="text1"/>
          <w:sz w:val="24"/>
        </w:rPr>
        <w:t xml:space="preserve"> which was </w:t>
      </w:r>
      <w:r w:rsidRPr="006D37E4">
        <w:rPr>
          <w:b/>
          <w:bCs/>
          <w:color w:val="000000" w:themeColor="text1"/>
          <w:sz w:val="24"/>
        </w:rPr>
        <w:t>approved by the NIH</w:t>
      </w:r>
      <w:r w:rsidR="006D37E4" w:rsidRPr="006D37E4">
        <w:rPr>
          <w:b/>
          <w:bCs/>
          <w:color w:val="000000" w:themeColor="text1"/>
          <w:sz w:val="24"/>
        </w:rPr>
        <w:t xml:space="preserve"> through</w:t>
      </w:r>
      <w:r w:rsidRPr="006D37E4">
        <w:rPr>
          <w:b/>
          <w:bCs/>
          <w:color w:val="000000" w:themeColor="text1"/>
          <w:sz w:val="24"/>
        </w:rPr>
        <w:t xml:space="preserve"> December 2023</w:t>
      </w:r>
      <w:r>
        <w:rPr>
          <w:color w:val="000000" w:themeColor="text1"/>
          <w:sz w:val="24"/>
        </w:rPr>
        <w:t>:</w:t>
      </w:r>
      <w:r w:rsidR="006D37E4" w:rsidRPr="006D37E4">
        <w:t xml:space="preserve"> </w:t>
      </w:r>
      <w:hyperlink r:id="rId14" w:history="1">
        <w:r w:rsidR="006D37E4" w:rsidRPr="006D37E4">
          <w:rPr>
            <w:color w:val="0000FF"/>
            <w:u w:val="single"/>
          </w:rPr>
          <w:t>IMG-7289 in Patients With Myelofibrosis - Full Text View - ClinicalTrials.gov</w:t>
        </w:r>
      </w:hyperlink>
    </w:p>
    <w:p w14:paraId="69B746E6" w14:textId="3727CF0E" w:rsidR="000A5DDF" w:rsidRDefault="000A5DDF" w:rsidP="00A81DAA">
      <w:pPr>
        <w:rPr>
          <w:color w:val="0000FF"/>
          <w:u w:val="single"/>
        </w:rPr>
      </w:pPr>
    </w:p>
    <w:p w14:paraId="76F2BF79" w14:textId="0872111F" w:rsidR="000A5DDF" w:rsidRPr="000A5DDF" w:rsidRDefault="000A5DDF" w:rsidP="00A81DAA">
      <w:pPr>
        <w:rPr>
          <w:color w:val="0000FF"/>
          <w:u w:val="single"/>
        </w:rPr>
      </w:pPr>
      <w:r>
        <w:rPr>
          <w:noProof/>
        </w:rPr>
        <w:drawing>
          <wp:inline distT="0" distB="0" distL="0" distR="0" wp14:anchorId="717E50AB" wp14:editId="66C0AB21">
            <wp:extent cx="2377440" cy="2014384"/>
            <wp:effectExtent l="0" t="0" r="381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1285" cy="203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38DDE" w14:textId="2A0B44C7" w:rsidR="00A81DAA" w:rsidRDefault="006D37E4" w:rsidP="00A81DAA">
      <w:pPr>
        <w:rPr>
          <w:color w:val="000000" w:themeColor="text1"/>
          <w:sz w:val="24"/>
        </w:rPr>
      </w:pPr>
      <w:r>
        <w:rPr>
          <w:noProof/>
        </w:rPr>
        <w:lastRenderedPageBreak/>
        <w:drawing>
          <wp:inline distT="0" distB="0" distL="0" distR="0" wp14:anchorId="0D5A5C04" wp14:editId="7FF6C311">
            <wp:extent cx="5943600" cy="25647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1DAA">
      <w:headerReference w:type="even" r:id="rId17"/>
      <w:headerReference w:type="default" r:id="rId18"/>
      <w:footerReference w:type="default" r:id="rId19"/>
      <w:head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1EF95" w14:textId="77777777" w:rsidR="00B914E5" w:rsidRDefault="00B914E5" w:rsidP="009261A5">
      <w:r>
        <w:separator/>
      </w:r>
    </w:p>
  </w:endnote>
  <w:endnote w:type="continuationSeparator" w:id="0">
    <w:p w14:paraId="34854CB1" w14:textId="77777777" w:rsidR="00B914E5" w:rsidRDefault="00B914E5" w:rsidP="0092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vention Regular">
    <w:altName w:val="Invention"/>
    <w:panose1 w:val="020B0503020008020204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CB00" w14:textId="333481CC" w:rsidR="009261A5" w:rsidRDefault="009A1DCB">
    <w:pPr>
      <w:pStyle w:val="Foo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064504C" wp14:editId="76636BA7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792480" cy="325755"/>
          <wp:effectExtent l="0" t="0" r="7620" b="0"/>
          <wp:wrapNone/>
          <wp:docPr id="1" name="bjCLFRImagePrimFooter" descr="bjCLFRImagePrimFoot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jCLFRImagePrimFooter" descr="bjCLFRImagePrim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480" cy="325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F5BD1" w14:textId="77777777" w:rsidR="00B914E5" w:rsidRDefault="00B914E5" w:rsidP="009261A5">
      <w:r>
        <w:separator/>
      </w:r>
    </w:p>
  </w:footnote>
  <w:footnote w:type="continuationSeparator" w:id="0">
    <w:p w14:paraId="29784E42" w14:textId="77777777" w:rsidR="00B914E5" w:rsidRDefault="00B914E5" w:rsidP="00926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E74D" w14:textId="77777777" w:rsidR="0025217A" w:rsidRDefault="00B914E5">
    <w:pPr>
      <w:pStyle w:val="Header"/>
    </w:pPr>
    <w:r>
      <w:rPr>
        <w:noProof/>
      </w:rPr>
      <w:pict w14:anchorId="549498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84282" o:spid="_x0000_s1029" type="#_x0000_t136" style="position:absolute;margin-left:0;margin-top:0;width:439.9pt;height:219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MEM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5264" w14:textId="6A1E74E0" w:rsidR="0025217A" w:rsidRDefault="006D37E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D769DFA" wp14:editId="334CB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4" name="MSIPCM6eca4874a8d04ef9c0f5ff1e" descr="{&quot;HashCode&quot;:239775164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E4174B" w14:textId="2F27FB7D" w:rsidR="006D37E4" w:rsidRPr="006D37E4" w:rsidRDefault="006D37E4" w:rsidP="006D37E4">
                          <w:pPr>
                            <w:rPr>
                              <w:rFonts w:ascii="Calibri" w:hAnsi="Calibri" w:cs="Calibri"/>
                              <w:color w:val="00B294"/>
                              <w:sz w:val="24"/>
                            </w:rPr>
                          </w:pPr>
                          <w:r w:rsidRPr="006D37E4">
                            <w:rPr>
                              <w:rFonts w:ascii="Calibri" w:hAnsi="Calibri" w:cs="Calibri"/>
                              <w:color w:val="00B294"/>
                              <w:sz w:val="24"/>
                            </w:rPr>
                            <w:t>Proprietary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769DFA" id="_x0000_t202" coordsize="21600,21600" o:spt="202" path="m,l,21600r21600,l21600,xe">
              <v:stroke joinstyle="miter"/>
              <v:path gradientshapeok="t" o:connecttype="rect"/>
            </v:shapetype>
            <v:shape id="MSIPCM6eca4874a8d04ef9c0f5ff1e" o:spid="_x0000_s1026" type="#_x0000_t202" alt="{&quot;HashCode&quot;:239775164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JI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" o:allowincell="f" filled="f" stroked="f" strokeweight=".5pt">
              <v:fill o:detectmouseclick="t"/>
              <v:textbox inset="20pt,0,,0">
                <w:txbxContent>
                  <w:p w14:paraId="35E4174B" w14:textId="2F27FB7D" w:rsidR="006D37E4" w:rsidRPr="006D37E4" w:rsidRDefault="006D37E4" w:rsidP="006D37E4">
                    <w:pPr>
                      <w:rPr>
                        <w:rFonts w:ascii="Calibri" w:hAnsi="Calibri" w:cs="Calibri"/>
                        <w:color w:val="00B294"/>
                        <w:sz w:val="24"/>
                      </w:rPr>
                    </w:pPr>
                    <w:r w:rsidRPr="006D37E4">
                      <w:rPr>
                        <w:rFonts w:ascii="Calibri" w:hAnsi="Calibri" w:cs="Calibri"/>
                        <w:color w:val="00B294"/>
                        <w:sz w:val="24"/>
                      </w:rPr>
                      <w:t>Proprietary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914E5">
      <w:rPr>
        <w:noProof/>
      </w:rPr>
      <w:pict w14:anchorId="1803E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84283" o:spid="_x0000_s1030" type="#_x0000_t136" style="position:absolute;margin-left:0;margin-top:0;width:439.9pt;height:219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MEM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20AC" w14:textId="77777777" w:rsidR="0025217A" w:rsidRDefault="00B914E5">
    <w:pPr>
      <w:pStyle w:val="Header"/>
    </w:pPr>
    <w:r>
      <w:rPr>
        <w:noProof/>
      </w:rPr>
      <w:pict w14:anchorId="6826E1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84281" o:spid="_x0000_s1028" type="#_x0000_t136" style="position:absolute;margin-left:0;margin-top:0;width:439.9pt;height:219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MEM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A7DC3"/>
    <w:multiLevelType w:val="hybridMultilevel"/>
    <w:tmpl w:val="40763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1A5"/>
    <w:rsid w:val="000A5DDF"/>
    <w:rsid w:val="000D14B5"/>
    <w:rsid w:val="0015009A"/>
    <w:rsid w:val="00173B71"/>
    <w:rsid w:val="00181AAF"/>
    <w:rsid w:val="001929BF"/>
    <w:rsid w:val="001A21BE"/>
    <w:rsid w:val="001F1F6D"/>
    <w:rsid w:val="001F652F"/>
    <w:rsid w:val="00202218"/>
    <w:rsid w:val="0025217A"/>
    <w:rsid w:val="002945B7"/>
    <w:rsid w:val="002E4DBE"/>
    <w:rsid w:val="003813D8"/>
    <w:rsid w:val="00397B81"/>
    <w:rsid w:val="003A62DA"/>
    <w:rsid w:val="003B1E3A"/>
    <w:rsid w:val="003F0A2A"/>
    <w:rsid w:val="003F2594"/>
    <w:rsid w:val="004574C5"/>
    <w:rsid w:val="004937A1"/>
    <w:rsid w:val="0049754A"/>
    <w:rsid w:val="004A2174"/>
    <w:rsid w:val="004D7960"/>
    <w:rsid w:val="004E57C4"/>
    <w:rsid w:val="004F758F"/>
    <w:rsid w:val="00511D06"/>
    <w:rsid w:val="00527694"/>
    <w:rsid w:val="00554C7D"/>
    <w:rsid w:val="00565A79"/>
    <w:rsid w:val="00602873"/>
    <w:rsid w:val="006070F7"/>
    <w:rsid w:val="00652AAE"/>
    <w:rsid w:val="006535E0"/>
    <w:rsid w:val="00675ECA"/>
    <w:rsid w:val="0067679B"/>
    <w:rsid w:val="006A2C68"/>
    <w:rsid w:val="006B6365"/>
    <w:rsid w:val="006C4ABF"/>
    <w:rsid w:val="006D37E4"/>
    <w:rsid w:val="006D495F"/>
    <w:rsid w:val="007151C8"/>
    <w:rsid w:val="00762202"/>
    <w:rsid w:val="007B3869"/>
    <w:rsid w:val="007C25DF"/>
    <w:rsid w:val="007E0E10"/>
    <w:rsid w:val="00811EC8"/>
    <w:rsid w:val="00821417"/>
    <w:rsid w:val="008B17CE"/>
    <w:rsid w:val="008F7128"/>
    <w:rsid w:val="00906A89"/>
    <w:rsid w:val="009261A5"/>
    <w:rsid w:val="009A1DCB"/>
    <w:rsid w:val="009B0503"/>
    <w:rsid w:val="009C47ED"/>
    <w:rsid w:val="009E1AD0"/>
    <w:rsid w:val="00A05A92"/>
    <w:rsid w:val="00A37036"/>
    <w:rsid w:val="00A81DAA"/>
    <w:rsid w:val="00AC72DE"/>
    <w:rsid w:val="00B0134E"/>
    <w:rsid w:val="00B914E5"/>
    <w:rsid w:val="00BD2E9A"/>
    <w:rsid w:val="00BD3B9E"/>
    <w:rsid w:val="00BD44A9"/>
    <w:rsid w:val="00C21146"/>
    <w:rsid w:val="00C745AA"/>
    <w:rsid w:val="00C76E02"/>
    <w:rsid w:val="00CE165F"/>
    <w:rsid w:val="00CE3CBC"/>
    <w:rsid w:val="00D419C7"/>
    <w:rsid w:val="00D67F78"/>
    <w:rsid w:val="00D915C0"/>
    <w:rsid w:val="00DA531F"/>
    <w:rsid w:val="00E0758E"/>
    <w:rsid w:val="00E4267E"/>
    <w:rsid w:val="00E67C41"/>
    <w:rsid w:val="00EA1EF0"/>
    <w:rsid w:val="00ED3831"/>
    <w:rsid w:val="00F5650F"/>
    <w:rsid w:val="00FA15B9"/>
    <w:rsid w:val="00FB1E5B"/>
    <w:rsid w:val="00FD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B4C6"/>
  <w15:chartTrackingRefBased/>
  <w15:docId w15:val="{76C2248D-13B8-4032-AA9B-B91FE2D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1A5"/>
    <w:pPr>
      <w:spacing w:after="0" w:line="240" w:lineRule="auto"/>
    </w:pPr>
    <w:rPr>
      <w:rFonts w:ascii="Arial Narrow" w:eastAsiaTheme="minorEastAsia" w:hAnsi="Arial Narrow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61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61A5"/>
  </w:style>
  <w:style w:type="paragraph" w:styleId="Footer">
    <w:name w:val="footer"/>
    <w:basedOn w:val="Normal"/>
    <w:link w:val="FooterChar"/>
    <w:uiPriority w:val="99"/>
    <w:unhideWhenUsed/>
    <w:rsid w:val="009261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61A5"/>
  </w:style>
  <w:style w:type="paragraph" w:customStyle="1" w:styleId="Merckbodycopy">
    <w:name w:val="Merck body copy"/>
    <w:basedOn w:val="Normal"/>
    <w:qFormat/>
    <w:rsid w:val="009261A5"/>
    <w:rPr>
      <w:szCs w:val="20"/>
    </w:rPr>
  </w:style>
  <w:style w:type="paragraph" w:styleId="ListParagraph">
    <w:name w:val="List Paragraph"/>
    <w:basedOn w:val="Normal"/>
    <w:uiPriority w:val="34"/>
    <w:qFormat/>
    <w:rsid w:val="009261A5"/>
    <w:pPr>
      <w:ind w:left="720"/>
      <w:contextualSpacing/>
    </w:pPr>
  </w:style>
  <w:style w:type="paragraph" w:styleId="Revision">
    <w:name w:val="Revision"/>
    <w:hidden/>
    <w:uiPriority w:val="99"/>
    <w:semiHidden/>
    <w:rsid w:val="0025217A"/>
    <w:pPr>
      <w:spacing w:after="0" w:line="240" w:lineRule="auto"/>
    </w:pPr>
    <w:rPr>
      <w:rFonts w:ascii="Arial Narrow" w:eastAsiaTheme="minorEastAsia" w:hAnsi="Arial Narrow"/>
      <w:sz w:val="20"/>
      <w:szCs w:val="24"/>
    </w:rPr>
  </w:style>
  <w:style w:type="table" w:styleId="TableGrid">
    <w:name w:val="Table Grid"/>
    <w:basedOn w:val="TableNormal"/>
    <w:uiPriority w:val="39"/>
    <w:rsid w:val="001F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">
    <w:name w:val="label"/>
    <w:basedOn w:val="DefaultParagraphFont"/>
    <w:rsid w:val="00AC72DE"/>
  </w:style>
  <w:style w:type="character" w:styleId="Hyperlink">
    <w:name w:val="Hyperlink"/>
    <w:basedOn w:val="DefaultParagraphFont"/>
    <w:uiPriority w:val="99"/>
    <w:unhideWhenUsed/>
    <w:rsid w:val="009B05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ClinicalTrials.gov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clinicaltrials.gov/ct2/show/study/NCT03136185?term=NCT03136185&amp;draw=2&amp;rank=1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id_classification_euconfidential" value=""/>
  <element uid="cefbaa69-3bfa-4b56-8d22-6839cb7b06d0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6C43D446A1EE40B652B9ADE28D3B0C" ma:contentTypeVersion="35" ma:contentTypeDescription="Create a new document." ma:contentTypeScope="" ma:versionID="2370d0ef8fd74db7b19ad41628d40fbe">
  <xsd:schema xmlns:xsd="http://www.w3.org/2001/XMLSchema" xmlns:xs="http://www.w3.org/2001/XMLSchema" xmlns:p="http://schemas.microsoft.com/office/2006/metadata/properties" xmlns:ns2="d353fcf7-205b-40c5-a3af-4cf3a5e9c355" xmlns:ns3="3cd559fb-f679-4f05-ab18-be4830991a40" xmlns:ns4="7da30954-09e3-4785-926d-65938d21e4d5" targetNamespace="http://schemas.microsoft.com/office/2006/metadata/properties" ma:root="true" ma:fieldsID="13a1e34d98fde9ab46207ef61c506f96" ns2:_="" ns3:_="" ns4:_="">
    <xsd:import namespace="d353fcf7-205b-40c5-a3af-4cf3a5e9c355"/>
    <xsd:import namespace="3cd559fb-f679-4f05-ab18-be4830991a40"/>
    <xsd:import namespace="7da30954-09e3-4785-926d-65938d21e4d5"/>
    <xsd:element name="properties">
      <xsd:complexType>
        <xsd:sequence>
          <xsd:element name="documentManagement">
            <xsd:complexType>
              <xsd:all>
                <xsd:element ref="ns2:Asset_x0020_Classification"/>
                <xsd:element ref="ns3:TaxCatchAll" minOccurs="0"/>
                <xsd:element ref="ns3:TaxCatchAllLabel" minOccurs="0"/>
                <xsd:element ref="ns2:Sensitivity_x0020_Classification"/>
                <xsd:element ref="ns3:n25e4bbf7d5f41bab4eb611b31cf4146" minOccurs="0"/>
                <xsd:element ref="ns3:e5cfbbe00029451aa99fab8a642e5eda" minOccurs="0"/>
                <xsd:element ref="ns3:SharedWithUsers" minOccurs="0"/>
                <xsd:element ref="ns3:SharedWithDetails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3fcf7-205b-40c5-a3af-4cf3a5e9c355" elementFormDefault="qualified">
    <xsd:import namespace="http://schemas.microsoft.com/office/2006/documentManagement/types"/>
    <xsd:import namespace="http://schemas.microsoft.com/office/infopath/2007/PartnerControls"/>
    <xsd:element name="Asset_x0020_Classification" ma:index="8" ma:displayName="Asset Classification" ma:description="Please select a value to classify this asset per Policy 26" ma:internalName="Asset_x0020_Classification">
      <xsd:simpleType>
        <xsd:restriction base="dms:Choice">
          <xsd:enumeration value="Administrative"/>
          <xsd:enumeration value="Official"/>
        </xsd:restriction>
      </xsd:simpleType>
    </xsd:element>
    <xsd:element name="Sensitivity_x0020_Classification" ma:index="12" ma:displayName="Sensitivity Classification" ma:description="Set the sensitivity of the item per Policy 26" ma:internalName="Sensitivity_x0020_Classification">
      <xsd:simpleType>
        <xsd:restriction base="dms:Choice">
          <xsd:enumeration value="Public"/>
          <xsd:enumeration value="Proprietary"/>
          <xsd:enumeration value="Confidential"/>
          <xsd:enumeration value="Sensitiv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559fb-f679-4f05-ab18-be4830991a40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description="" ma:hidden="true" ma:list="{f18cd12c-1dad-4d18-b992-67232874cd24}" ma:internalName="TaxCatchAll" ma:showField="CatchAllData" ma:web="3cd559fb-f679-4f05-ab18-be4830991a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f18cd12c-1dad-4d18-b992-67232874cd24}" ma:internalName="TaxCatchAllLabel" ma:readOnly="true" ma:showField="CatchAllDataLabel" ma:web="3cd559fb-f679-4f05-ab18-be4830991a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5e4bbf7d5f41bab4eb611b31cf4146" ma:index="14" ma:taxonomy="true" ma:internalName="n25e4bbf7d5f41bab4eb611b31cf4146" ma:taxonomyFieldName="Document_x0020_Type" ma:displayName="Document Type" ma:default="2;#Project Document|bbc529b9-af70-4b99-aa45-24d30d1c986b" ma:fieldId="{725e4bbf-7d5f-41ba-b4eb-611b31cf4146}" ma:sspId="3f5e642b-91f5-4888-b018-43334a040d09" ma:termSetId="94de0c15-bda3-41d1-879a-c38da7503d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cfbbe00029451aa99fab8a642e5eda" ma:index="15" ma:taxonomy="true" ma:internalName="e5cfbbe00029451aa99fab8a642e5eda" ma:taxonomyFieldName="Topic" ma:displayName="Topic" ma:default="3;#Research and Development|dcbf21d7-8e6a-4c05-a2f2-52909a35f793" ma:fieldId="{e5cfbbe0-0029-451a-a99f-ab8a642e5eda}" ma:sspId="3f5e642b-91f5-4888-b018-43334a040d09" ma:termSetId="11f88e8d-d5e3-4261-974a-055f9d6316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30954-09e3-4785-926d-65938d21e4d5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et_x0020_Classification xmlns="d353fcf7-205b-40c5-a3af-4cf3a5e9c355">Administrative</Asset_x0020_Classification>
    <TaxCatchAll xmlns="3cd559fb-f679-4f05-ab18-be4830991a40"/>
    <n25e4bbf7d5f41bab4eb611b31cf4146 xmlns="3cd559fb-f679-4f05-ab18-be4830991a40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 Document</TermName>
          <TermId xmlns="http://schemas.microsoft.com/office/infopath/2007/PartnerControls">13c9fe1e-cf85-4dfb-b86f-0f647fdf24a6</TermId>
        </TermInfo>
      </Terms>
    </n25e4bbf7d5f41bab4eb611b31cf4146>
    <e5cfbbe00029451aa99fab8a642e5eda xmlns="3cd559fb-f679-4f05-ab18-be4830991a4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 and Development</TermName>
          <TermId xmlns="http://schemas.microsoft.com/office/infopath/2007/PartnerControls">21c897b0-5fbf-4cb0-b037-b08ba264cba8</TermId>
        </TermInfo>
      </Terms>
    </e5cfbbe00029451aa99fab8a642e5eda>
    <Sensitivity_x0020_Classification xmlns="d353fcf7-205b-40c5-a3af-4cf3a5e9c355">Public</Sensitivity_x0020_Classification>
  </documentManagement>
</p:properties>
</file>

<file path=customXml/itemProps1.xml><?xml version="1.0" encoding="utf-8"?>
<ds:datastoreItem xmlns:ds="http://schemas.openxmlformats.org/officeDocument/2006/customXml" ds:itemID="{BA4FBF31-89FA-44EA-9304-019D5E591D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9CEC03-EA1B-4168-9BB7-1B3305D2F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53fcf7-205b-40c5-a3af-4cf3a5e9c355"/>
    <ds:schemaRef ds:uri="3cd559fb-f679-4f05-ab18-be4830991a40"/>
    <ds:schemaRef ds:uri="7da30954-09e3-4785-926d-65938d21e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40164-A268-41BB-B2BA-ADE5D04B23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D1550-3C84-46DA-B1A7-71BE50DAD3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352EE5-3AB2-4982-BDD0-1D11E3932759}">
  <ds:schemaRefs>
    <ds:schemaRef ds:uri="http://schemas.microsoft.com/office/2006/metadata/properties"/>
    <ds:schemaRef ds:uri="http://schemas.microsoft.com/office/infopath/2007/PartnerControls"/>
    <ds:schemaRef ds:uri="d353fcf7-205b-40c5-a3af-4cf3a5e9c355"/>
    <ds:schemaRef ds:uri="3cd559fb-f679-4f05-ab18-be4830991a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Zak-Szczurek</dc:creator>
  <cp:keywords/>
  <dc:description/>
  <cp:lastModifiedBy>Anna Zak-Szczurek</cp:lastModifiedBy>
  <cp:revision>4</cp:revision>
  <cp:lastPrinted>2019-01-28T16:04:00Z</cp:lastPrinted>
  <dcterms:created xsi:type="dcterms:W3CDTF">2023-02-14T01:26:00Z</dcterms:created>
  <dcterms:modified xsi:type="dcterms:W3CDTF">2023-02-14T15:47:00Z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8269eaa4-22d3-4cee-af70-0cd2f0429c09</vt:lpwstr>
  </property>
  <property fmtid="{D5CDD505-2E9C-101B-9397-08002B2CF9AE}" pid="3" name="bjSaver">
    <vt:lpwstr>d5g+ZB9G1Z9oaQBwB0smkR3mje4taAQ7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uid="id_classification_euconfidential" value="" /&gt;&lt;element uid="cefbaa69-3bfa-4b56-8d22-6839cb7b06d0" value="" /&gt;&lt;/sisl&gt;</vt:lpwstr>
  </property>
  <property fmtid="{D5CDD505-2E9C-101B-9397-08002B2CF9AE}" pid="6" name="MerckMetadataExchange">
    <vt:lpwstr>!$MRK@Proprietary-Footer-Left</vt:lpwstr>
  </property>
  <property fmtid="{D5CDD505-2E9C-101B-9397-08002B2CF9AE}" pid="7" name="_AdHocReviewCycleID">
    <vt:i4>-27152575</vt:i4>
  </property>
  <property fmtid="{D5CDD505-2E9C-101B-9397-08002B2CF9AE}" pid="8" name="_NewReviewCycle">
    <vt:lpwstr/>
  </property>
  <property fmtid="{D5CDD505-2E9C-101B-9397-08002B2CF9AE}" pid="9" name="_EmailSubject">
    <vt:lpwstr>CW</vt:lpwstr>
  </property>
  <property fmtid="{D5CDD505-2E9C-101B-9397-08002B2CF9AE}" pid="10" name="_AuthorEmail">
    <vt:lpwstr>lucia.fischetti@merck.com</vt:lpwstr>
  </property>
  <property fmtid="{D5CDD505-2E9C-101B-9397-08002B2CF9AE}" pid="11" name="_AuthorEmailDisplayName">
    <vt:lpwstr>Fischetti, Lucia</vt:lpwstr>
  </property>
  <property fmtid="{D5CDD505-2E9C-101B-9397-08002B2CF9AE}" pid="12" name="ContentTypeId">
    <vt:lpwstr>0x010100196C43D446A1EE40B652B9ADE28D3B0C</vt:lpwstr>
  </property>
  <property fmtid="{D5CDD505-2E9C-101B-9397-08002B2CF9AE}" pid="13" name="_PreviousAdHocReviewCycleID">
    <vt:i4>-210204954</vt:i4>
  </property>
  <property fmtid="{D5CDD505-2E9C-101B-9397-08002B2CF9AE}" pid="14" name="bjDocumentSecurityLabel">
    <vt:lpwstr>Proprietary</vt:lpwstr>
  </property>
  <property fmtid="{D5CDD505-2E9C-101B-9397-08002B2CF9AE}" pid="15" name="_ReviewingToolsShownOnce">
    <vt:lpwstr/>
  </property>
</Properties>
</file>